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E6" w:rsidRDefault="009365E6"/>
    <w:p w:rsidR="009365E6" w:rsidRDefault="009365E6"/>
    <w:p w:rsidR="009365E6" w:rsidRDefault="009365E6"/>
    <w:p w:rsidR="009365E6" w:rsidRDefault="009365E6"/>
    <w:p w:rsidR="009365E6" w:rsidRDefault="009365E6" w:rsidP="009365E6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</w:p>
    <w:p w:rsidR="009365E6" w:rsidRDefault="009365E6" w:rsidP="009365E6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</w:p>
    <w:p w:rsidR="009365E6" w:rsidRPr="00FC6A3D" w:rsidRDefault="009365E6" w:rsidP="009365E6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  <w:r w:rsidRPr="00FC6A3D">
        <w:rPr>
          <w:b/>
          <w:bCs/>
          <w:kern w:val="36"/>
          <w:sz w:val="52"/>
          <w:szCs w:val="52"/>
        </w:rPr>
        <w:t>Консультации психолога</w:t>
      </w:r>
    </w:p>
    <w:p w:rsidR="009365E6" w:rsidRPr="00FC6A3D" w:rsidRDefault="009365E6" w:rsidP="009365E6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40"/>
          <w:szCs w:val="40"/>
        </w:rPr>
      </w:pPr>
      <w:r w:rsidRPr="00FC6A3D">
        <w:rPr>
          <w:b/>
          <w:bCs/>
          <w:kern w:val="36"/>
          <w:sz w:val="40"/>
          <w:szCs w:val="40"/>
        </w:rPr>
        <w:t xml:space="preserve"> на тему:</w:t>
      </w:r>
    </w:p>
    <w:p w:rsidR="009365E6" w:rsidRDefault="009365E6" w:rsidP="009365E6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  <w:r w:rsidRPr="00FC6A3D">
        <w:rPr>
          <w:b/>
          <w:bCs/>
          <w:color w:val="FF0000"/>
          <w:kern w:val="36"/>
          <w:sz w:val="56"/>
          <w:szCs w:val="56"/>
        </w:rPr>
        <w:t>«</w:t>
      </w:r>
      <w:r>
        <w:rPr>
          <w:b/>
          <w:bCs/>
          <w:color w:val="FF0000"/>
          <w:kern w:val="36"/>
          <w:sz w:val="56"/>
          <w:szCs w:val="56"/>
        </w:rPr>
        <w:t>Как научить ребёнка владеть собой</w:t>
      </w:r>
      <w:r w:rsidRPr="00FC6A3D">
        <w:rPr>
          <w:b/>
          <w:bCs/>
          <w:color w:val="FF0000"/>
          <w:kern w:val="36"/>
          <w:sz w:val="56"/>
          <w:szCs w:val="56"/>
        </w:rPr>
        <w:t>»</w:t>
      </w:r>
    </w:p>
    <w:p w:rsidR="009365E6" w:rsidRPr="009365E6" w:rsidRDefault="009365E6" w:rsidP="009365E6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  <w:r w:rsidRPr="009365E6">
        <w:rPr>
          <w:b/>
          <w:bCs/>
          <w:color w:val="FF0000"/>
          <w:kern w:val="36"/>
          <w:sz w:val="56"/>
          <w:szCs w:val="56"/>
        </w:rPr>
        <w:t>(средняя группа)</w:t>
      </w:r>
    </w:p>
    <w:p w:rsidR="009365E6" w:rsidRDefault="009365E6"/>
    <w:p w:rsidR="009365E6" w:rsidRDefault="009365E6"/>
    <w:p w:rsidR="006733C9" w:rsidRDefault="009365E6" w:rsidP="009365E6">
      <w:pPr>
        <w:jc w:val="center"/>
      </w:pPr>
      <w:r>
        <w:rPr>
          <w:noProof/>
        </w:rPr>
        <w:drawing>
          <wp:inline distT="0" distB="0" distL="0" distR="0" wp14:anchorId="531AECEE" wp14:editId="62189BF1">
            <wp:extent cx="4928311" cy="3505200"/>
            <wp:effectExtent l="0" t="0" r="5715" b="0"/>
            <wp:docPr id="1" name="Рисунок 1" descr="http://www.vseodetyah.com/editorfiles/detskiye-kaprizy-i-isteriki-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eodetyah.com/editorfiles/detskiye-kaprizy-i-isteriki-04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08" cy="351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E6" w:rsidRDefault="009365E6" w:rsidP="009365E6">
      <w:pPr>
        <w:jc w:val="center"/>
      </w:pPr>
    </w:p>
    <w:p w:rsidR="009365E6" w:rsidRDefault="009365E6" w:rsidP="009365E6">
      <w:pPr>
        <w:jc w:val="center"/>
      </w:pPr>
    </w:p>
    <w:p w:rsidR="009365E6" w:rsidRDefault="009365E6" w:rsidP="009365E6">
      <w:pPr>
        <w:jc w:val="center"/>
      </w:pPr>
    </w:p>
    <w:p w:rsidR="009365E6" w:rsidRDefault="009365E6" w:rsidP="009365E6">
      <w:pPr>
        <w:jc w:val="center"/>
      </w:pPr>
    </w:p>
    <w:p w:rsidR="009365E6" w:rsidRDefault="009365E6" w:rsidP="009365E6">
      <w:pPr>
        <w:jc w:val="center"/>
      </w:pPr>
    </w:p>
    <w:p w:rsidR="009365E6" w:rsidRDefault="009365E6" w:rsidP="009365E6">
      <w:pPr>
        <w:jc w:val="center"/>
      </w:pPr>
    </w:p>
    <w:p w:rsidR="009365E6" w:rsidRPr="009365E6" w:rsidRDefault="009365E6" w:rsidP="009365E6">
      <w:pPr>
        <w:jc w:val="center"/>
        <w:rPr>
          <w:sz w:val="32"/>
          <w:szCs w:val="32"/>
        </w:rPr>
      </w:pPr>
      <w:r>
        <w:rPr>
          <w:sz w:val="32"/>
          <w:szCs w:val="32"/>
        </w:rPr>
        <w:t>2015 -2016 гг.</w:t>
      </w:r>
    </w:p>
    <w:p w:rsidR="009365E6" w:rsidRPr="00221C4C" w:rsidRDefault="009365E6" w:rsidP="00221C4C">
      <w:pPr>
        <w:pStyle w:val="c6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32"/>
          <w:szCs w:val="32"/>
        </w:rPr>
      </w:pPr>
      <w:r w:rsidRPr="00221C4C">
        <w:rPr>
          <w:rStyle w:val="c2"/>
          <w:b/>
          <w:bCs/>
          <w:color w:val="000000"/>
          <w:sz w:val="32"/>
          <w:szCs w:val="32"/>
        </w:rPr>
        <w:lastRenderedPageBreak/>
        <w:t>Как научить ребёнка владеть собой?</w:t>
      </w:r>
    </w:p>
    <w:p w:rsidR="009365E6" w:rsidRPr="00221C4C" w:rsidRDefault="009365E6" w:rsidP="00221C4C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221C4C">
        <w:rPr>
          <w:rStyle w:val="c7"/>
          <w:color w:val="000000"/>
          <w:sz w:val="28"/>
          <w:szCs w:val="28"/>
        </w:rPr>
        <w:t>    Многие взрослые, не говоря уже о детях, не могут описать, что творится в их душе, чем они недовольны. А ведь если человек умеет оценить своё душевное состояние к себе, будет легче окружающим, и себе самому.</w:t>
      </w:r>
    </w:p>
    <w:p w:rsidR="009365E6" w:rsidRPr="00361056" w:rsidRDefault="009365E6" w:rsidP="00361056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32"/>
          <w:szCs w:val="32"/>
        </w:rPr>
      </w:pPr>
      <w:r w:rsidRPr="00361056">
        <w:rPr>
          <w:rStyle w:val="c2"/>
          <w:b/>
          <w:bCs/>
          <w:color w:val="000000"/>
          <w:sz w:val="32"/>
          <w:szCs w:val="32"/>
        </w:rPr>
        <w:t>Упражнения для развития умения понимать себя</w:t>
      </w:r>
    </w:p>
    <w:p w:rsidR="009365E6" w:rsidRPr="00361056" w:rsidRDefault="009365E6" w:rsidP="00361056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32"/>
          <w:szCs w:val="32"/>
        </w:rPr>
      </w:pPr>
      <w:r w:rsidRPr="00361056">
        <w:rPr>
          <w:rStyle w:val="c7"/>
          <w:color w:val="000000"/>
          <w:sz w:val="32"/>
          <w:szCs w:val="32"/>
        </w:rPr>
        <w:t>(можете делать их вместе с ребёнком)</w:t>
      </w:r>
    </w:p>
    <w:p w:rsidR="009365E6" w:rsidRPr="00221C4C" w:rsidRDefault="009365E6" w:rsidP="00221C4C">
      <w:pPr>
        <w:numPr>
          <w:ilvl w:val="0"/>
          <w:numId w:val="1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 xml:space="preserve">Скажите ребёнку: «Прислушайся к себе. Если бы твоё настроение можно было покрасить, то какого бы цвета оно стало? На какое животное или растение похоже твоё настроение? А какого цвета радость, грусть, тревога, страх?  Можно вести «дневник настроений». В нём ребёнок каждый день (можно и несколько раз в день) будет рисовать своё настроение. Это могут быть рожицы, пейзажи, человечки, что </w:t>
      </w:r>
      <w:proofErr w:type="gramStart"/>
      <w:r w:rsidRPr="00221C4C">
        <w:rPr>
          <w:rStyle w:val="c0"/>
          <w:color w:val="000000"/>
          <w:sz w:val="28"/>
          <w:szCs w:val="28"/>
        </w:rPr>
        <w:t>ему  больше</w:t>
      </w:r>
      <w:proofErr w:type="gramEnd"/>
      <w:r w:rsidRPr="00221C4C">
        <w:rPr>
          <w:rStyle w:val="c0"/>
          <w:color w:val="000000"/>
          <w:sz w:val="28"/>
          <w:szCs w:val="28"/>
        </w:rPr>
        <w:t xml:space="preserve"> понравится.</w:t>
      </w:r>
    </w:p>
    <w:p w:rsidR="009365E6" w:rsidRPr="00221C4C" w:rsidRDefault="009365E6" w:rsidP="00221C4C">
      <w:pPr>
        <w:numPr>
          <w:ilvl w:val="0"/>
          <w:numId w:val="1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 xml:space="preserve">Нарисуйте контур человека. Пусть ребёнок представит, что человечек радуется, пусть он заштрихует карандашом то место, где, по его мнению, в теле находится это чувство.  Затем «прочувствуйте» обиду, гнев, страх, счастье, тревогу и т.д.  Для каждой эмоции ребёнок должен выбрать свой цвет. Нарисовать </w:t>
      </w:r>
      <w:r w:rsidR="00361056">
        <w:rPr>
          <w:rStyle w:val="c0"/>
          <w:color w:val="000000"/>
          <w:sz w:val="28"/>
          <w:szCs w:val="28"/>
        </w:rPr>
        <w:t xml:space="preserve">можно и одного человечка </w:t>
      </w:r>
      <w:proofErr w:type="gramStart"/>
      <w:r w:rsidR="00361056">
        <w:rPr>
          <w:rStyle w:val="c0"/>
          <w:color w:val="000000"/>
          <w:sz w:val="28"/>
          <w:szCs w:val="28"/>
        </w:rPr>
        <w:t>и</w:t>
      </w:r>
      <w:r w:rsidRPr="00221C4C">
        <w:rPr>
          <w:rStyle w:val="c0"/>
          <w:color w:val="000000"/>
          <w:sz w:val="28"/>
          <w:szCs w:val="28"/>
        </w:rPr>
        <w:t xml:space="preserve">  много</w:t>
      </w:r>
      <w:proofErr w:type="gramEnd"/>
      <w:r w:rsidRPr="00221C4C">
        <w:rPr>
          <w:rStyle w:val="c0"/>
          <w:color w:val="000000"/>
          <w:sz w:val="28"/>
          <w:szCs w:val="28"/>
        </w:rPr>
        <w:t xml:space="preserve">  (например, если счастье радость малыш захочет расположить в одном месте).</w:t>
      </w:r>
    </w:p>
    <w:p w:rsidR="00361056" w:rsidRPr="00361056" w:rsidRDefault="009365E6" w:rsidP="00221C4C">
      <w:pPr>
        <w:numPr>
          <w:ilvl w:val="0"/>
          <w:numId w:val="1"/>
        </w:numPr>
        <w:jc w:val="both"/>
        <w:rPr>
          <w:rStyle w:val="c0"/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Обсудите с ребёнком спосо</w:t>
      </w:r>
      <w:r w:rsidR="00361056">
        <w:rPr>
          <w:rStyle w:val="c0"/>
          <w:color w:val="000000"/>
          <w:sz w:val="28"/>
          <w:szCs w:val="28"/>
        </w:rPr>
        <w:t xml:space="preserve">бы выражения гнева. </w:t>
      </w:r>
    </w:p>
    <w:p w:rsidR="009365E6" w:rsidRPr="00361056" w:rsidRDefault="00361056" w:rsidP="00361056">
      <w:pPr>
        <w:ind w:left="72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361056">
        <w:rPr>
          <w:rStyle w:val="c0"/>
          <w:b/>
          <w:color w:val="000000"/>
          <w:sz w:val="28"/>
          <w:szCs w:val="28"/>
        </w:rPr>
        <w:t>Пусть он (</w:t>
      </w:r>
      <w:r w:rsidR="009365E6" w:rsidRPr="00361056">
        <w:rPr>
          <w:rStyle w:val="c0"/>
          <w:b/>
          <w:color w:val="000000"/>
          <w:sz w:val="28"/>
          <w:szCs w:val="28"/>
        </w:rPr>
        <w:t>и Вы сами) попробуете ответить на вопросы:</w:t>
      </w:r>
    </w:p>
    <w:p w:rsidR="009365E6" w:rsidRPr="00221C4C" w:rsidRDefault="009365E6" w:rsidP="00221C4C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Что тебя может разозлить?</w:t>
      </w:r>
    </w:p>
    <w:p w:rsidR="009365E6" w:rsidRPr="00221C4C" w:rsidRDefault="009365E6" w:rsidP="00221C4C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Как ты себя ведёшь, когда злишься?</w:t>
      </w:r>
    </w:p>
    <w:p w:rsidR="009365E6" w:rsidRPr="00221C4C" w:rsidRDefault="009365E6" w:rsidP="00221C4C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Что чувствуешь в состоянии гнева?</w:t>
      </w:r>
    </w:p>
    <w:p w:rsidR="009365E6" w:rsidRPr="00221C4C" w:rsidRDefault="009365E6" w:rsidP="00221C4C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Что сделаешь, чтобы избежать неприятностей в эти минуты?</w:t>
      </w:r>
    </w:p>
    <w:p w:rsidR="009365E6" w:rsidRPr="00221C4C" w:rsidRDefault="009365E6" w:rsidP="00221C4C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Назови слова, которые говорят люди, когда злятся?</w:t>
      </w:r>
    </w:p>
    <w:p w:rsidR="009365E6" w:rsidRPr="00221C4C" w:rsidRDefault="009365E6" w:rsidP="00221C4C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 xml:space="preserve">А если ты слышишь обидные для </w:t>
      </w:r>
      <w:proofErr w:type="gramStart"/>
      <w:r w:rsidRPr="00221C4C">
        <w:rPr>
          <w:rStyle w:val="c0"/>
          <w:color w:val="000000"/>
          <w:sz w:val="28"/>
          <w:szCs w:val="28"/>
        </w:rPr>
        <w:t>себя  слова</w:t>
      </w:r>
      <w:proofErr w:type="gramEnd"/>
      <w:r w:rsidRPr="00221C4C">
        <w:rPr>
          <w:rStyle w:val="c0"/>
          <w:color w:val="000000"/>
          <w:sz w:val="28"/>
          <w:szCs w:val="28"/>
        </w:rPr>
        <w:t>, что чувствуешь, что делаешь?</w:t>
      </w:r>
    </w:p>
    <w:p w:rsidR="009365E6" w:rsidRPr="00221C4C" w:rsidRDefault="009365E6" w:rsidP="00221C4C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Какие слова для тебя самые обидные? Желательно записывать ответы, чтобы потом обсудить с ребёнком. Например, какие слова можно употреблять, разозлившись, а какие не стоит, так как они слишком резкие, неприятные.</w:t>
      </w:r>
    </w:p>
    <w:p w:rsidR="009365E6" w:rsidRPr="00221C4C" w:rsidRDefault="009365E6" w:rsidP="00221C4C">
      <w:pPr>
        <w:pStyle w:val="c3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 </w:t>
      </w:r>
    </w:p>
    <w:p w:rsidR="009365E6" w:rsidRPr="00361056" w:rsidRDefault="009365E6" w:rsidP="00361056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32"/>
          <w:szCs w:val="32"/>
        </w:rPr>
      </w:pPr>
      <w:r w:rsidRPr="00361056">
        <w:rPr>
          <w:rStyle w:val="c2"/>
          <w:b/>
          <w:bCs/>
          <w:color w:val="000000"/>
          <w:sz w:val="32"/>
          <w:szCs w:val="32"/>
        </w:rPr>
        <w:t>Упражнения и методики, для того чтобы научиться справляться с гневом.</w:t>
      </w:r>
    </w:p>
    <w:p w:rsidR="009365E6" w:rsidRPr="00221C4C" w:rsidRDefault="009365E6" w:rsidP="00221C4C">
      <w:pPr>
        <w:numPr>
          <w:ilvl w:val="0"/>
          <w:numId w:val="3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Стройте вместе с малышом «рожицы» перед зеркалом. Изображайте различные эмоции, особо обратите внимание на мимику гневного человека.</w:t>
      </w:r>
    </w:p>
    <w:p w:rsidR="009365E6" w:rsidRPr="00221C4C" w:rsidRDefault="009365E6" w:rsidP="00221C4C">
      <w:pPr>
        <w:numPr>
          <w:ilvl w:val="0"/>
          <w:numId w:val="3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Нарисуйте вместе запрещающий знак «СТОП» и договоритесь, что как только ребёнок почувствует, что начинает сильно сердиться, то сразу достанет этот знак и скажет вслух или про себя «СТОП!».  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</w:t>
      </w:r>
    </w:p>
    <w:p w:rsidR="009365E6" w:rsidRPr="00221C4C" w:rsidRDefault="009365E6" w:rsidP="00221C4C">
      <w:pPr>
        <w:numPr>
          <w:ilvl w:val="0"/>
          <w:numId w:val="3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lastRenderedPageBreak/>
        <w:t xml:space="preserve">Чтобы научить ребёнка спокойно общаться с людьми, поиграйте так: возьмите в руки какой-нибудь </w:t>
      </w:r>
      <w:proofErr w:type="gramStart"/>
      <w:r w:rsidRPr="00221C4C">
        <w:rPr>
          <w:rStyle w:val="c0"/>
          <w:color w:val="000000"/>
          <w:sz w:val="28"/>
          <w:szCs w:val="28"/>
        </w:rPr>
        <w:t>привлекательный  предмет</w:t>
      </w:r>
      <w:proofErr w:type="gramEnd"/>
      <w:r w:rsidRPr="00221C4C">
        <w:rPr>
          <w:rStyle w:val="c0"/>
          <w:color w:val="000000"/>
          <w:sz w:val="28"/>
          <w:szCs w:val="28"/>
        </w:rPr>
        <w:t xml:space="preserve"> (игрушка, книга). Задача ребёнка - уговорить Вас отдать этот предмет. Вы отдаёте вещь, когда захотите. Игру потом можно усложнить: ребёнок просит только с помощью мимики, жестов, но без слов. Можно поменяться </w:t>
      </w:r>
      <w:proofErr w:type="gramStart"/>
      <w:r w:rsidRPr="00221C4C">
        <w:rPr>
          <w:rStyle w:val="c0"/>
          <w:color w:val="000000"/>
          <w:sz w:val="28"/>
          <w:szCs w:val="28"/>
        </w:rPr>
        <w:t>местами  –</w:t>
      </w:r>
      <w:proofErr w:type="gramEnd"/>
      <w:r w:rsidRPr="00221C4C">
        <w:rPr>
          <w:rStyle w:val="c0"/>
          <w:color w:val="000000"/>
          <w:sz w:val="28"/>
          <w:szCs w:val="28"/>
        </w:rPr>
        <w:t xml:space="preserve"> Вы просите у ребёнка. После окончания игры обсудите, как легче просить, какие приёмы и действия повлияли на ваше решение отдать игрушку, обсудите </w:t>
      </w:r>
      <w:proofErr w:type="gramStart"/>
      <w:r w:rsidRPr="00221C4C">
        <w:rPr>
          <w:rStyle w:val="c0"/>
          <w:color w:val="000000"/>
          <w:sz w:val="28"/>
          <w:szCs w:val="28"/>
        </w:rPr>
        <w:t>чувства,  которые</w:t>
      </w:r>
      <w:proofErr w:type="gramEnd"/>
      <w:r w:rsidRPr="00221C4C">
        <w:rPr>
          <w:rStyle w:val="c0"/>
          <w:color w:val="000000"/>
          <w:sz w:val="28"/>
          <w:szCs w:val="28"/>
        </w:rPr>
        <w:t xml:space="preserve"> испытывали игроки.</w:t>
      </w:r>
    </w:p>
    <w:p w:rsidR="009365E6" w:rsidRPr="00221C4C" w:rsidRDefault="009365E6" w:rsidP="00221C4C">
      <w:pPr>
        <w:numPr>
          <w:ilvl w:val="0"/>
          <w:numId w:val="3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Учите ребёнка (и себя) выражать гнев в приемлемой форме. Объясните, что обязательно надо проговаривать все негативные ситуации с родителями или друзьями. Научите ребёнка словесным формам выражения гнева, раздражения («Я расстроен, меня это обидело»).</w:t>
      </w:r>
    </w:p>
    <w:p w:rsidR="009365E6" w:rsidRPr="00221C4C" w:rsidRDefault="009365E6" w:rsidP="00221C4C">
      <w:pPr>
        <w:numPr>
          <w:ilvl w:val="0"/>
          <w:numId w:val="3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Предложите воспользоваться «чудо - вещами» для выплёскивания негативных эмоций:</w:t>
      </w:r>
    </w:p>
    <w:p w:rsidR="009365E6" w:rsidRPr="00221C4C" w:rsidRDefault="009365E6" w:rsidP="00221C4C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чашка (в неё можно кричать);</w:t>
      </w:r>
    </w:p>
    <w:p w:rsidR="009365E6" w:rsidRPr="00221C4C" w:rsidRDefault="009365E6" w:rsidP="00221C4C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 xml:space="preserve">тазик или ванна с водой (игры с водой - </w:t>
      </w:r>
      <w:proofErr w:type="gramStart"/>
      <w:r w:rsidRPr="00221C4C">
        <w:rPr>
          <w:rStyle w:val="c0"/>
          <w:color w:val="000000"/>
          <w:sz w:val="28"/>
          <w:szCs w:val="28"/>
        </w:rPr>
        <w:t>бросать  игрушки</w:t>
      </w:r>
      <w:proofErr w:type="gramEnd"/>
      <w:r w:rsidRPr="00221C4C">
        <w:rPr>
          <w:rStyle w:val="c0"/>
          <w:color w:val="000000"/>
          <w:sz w:val="28"/>
          <w:szCs w:val="28"/>
        </w:rPr>
        <w:t>);</w:t>
      </w:r>
    </w:p>
    <w:p w:rsidR="009365E6" w:rsidRPr="00221C4C" w:rsidRDefault="009365E6" w:rsidP="00221C4C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листы бумаги (их можно рвать, мять, с силой кидать в мишень на стене);</w:t>
      </w:r>
    </w:p>
    <w:p w:rsidR="009365E6" w:rsidRPr="00221C4C" w:rsidRDefault="009365E6" w:rsidP="00221C4C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карандаши (ими можно нарисовать неприятную ситуацию, а потом заштриховать или смять рисунок);</w:t>
      </w:r>
    </w:p>
    <w:p w:rsidR="009365E6" w:rsidRPr="00221C4C" w:rsidRDefault="009365E6" w:rsidP="00221C4C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пластилин (из него можно слепить фигурку обидчика, а потом смять её или переделать);</w:t>
      </w:r>
    </w:p>
    <w:p w:rsidR="009365E6" w:rsidRPr="00221C4C" w:rsidRDefault="009365E6" w:rsidP="00221C4C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подушка «Бобо» (её можно кидать, бить, пинать). Выделите отдельную подушку «для разрядки</w:t>
      </w:r>
      <w:proofErr w:type="gramStart"/>
      <w:r w:rsidRPr="00221C4C">
        <w:rPr>
          <w:rStyle w:val="c0"/>
          <w:color w:val="000000"/>
          <w:sz w:val="28"/>
          <w:szCs w:val="28"/>
        </w:rPr>
        <w:t>»,  для</w:t>
      </w:r>
      <w:proofErr w:type="gramEnd"/>
      <w:r w:rsidRPr="00221C4C">
        <w:rPr>
          <w:rStyle w:val="c0"/>
          <w:color w:val="000000"/>
          <w:sz w:val="28"/>
          <w:szCs w:val="28"/>
        </w:rPr>
        <w:t xml:space="preserve"> этой цели подойдёт боксёрская груша.</w:t>
      </w:r>
    </w:p>
    <w:p w:rsidR="009365E6" w:rsidRPr="00D35BD0" w:rsidRDefault="009365E6" w:rsidP="00D35BD0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b/>
          <w:color w:val="000000"/>
          <w:sz w:val="28"/>
          <w:szCs w:val="28"/>
        </w:rPr>
      </w:pPr>
      <w:r w:rsidRPr="00D35BD0">
        <w:rPr>
          <w:rStyle w:val="c7"/>
          <w:b/>
          <w:color w:val="000000"/>
          <w:sz w:val="28"/>
          <w:szCs w:val="28"/>
        </w:rPr>
        <w:t>     Все эти «чудо – вещи» могут быть использованы и взрослыми!</w:t>
      </w:r>
    </w:p>
    <w:p w:rsidR="009365E6" w:rsidRPr="00221C4C" w:rsidRDefault="009365E6" w:rsidP="00221C4C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Средство «быстрой разрядки»</w:t>
      </w:r>
    </w:p>
    <w:p w:rsidR="009365E6" w:rsidRPr="00221C4C" w:rsidRDefault="009365E6" w:rsidP="00221C4C">
      <w:pPr>
        <w:pStyle w:val="c3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Если видите, что ребёнок перевозбуждён, «на грани», то попросите его быстро побегать, попрыгать или спеть песенку (очень громко).</w:t>
      </w:r>
    </w:p>
    <w:p w:rsidR="009365E6" w:rsidRPr="00221C4C" w:rsidRDefault="009365E6" w:rsidP="00221C4C">
      <w:pPr>
        <w:numPr>
          <w:ilvl w:val="0"/>
          <w:numId w:val="6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Игра «</w:t>
      </w:r>
      <w:proofErr w:type="spellStart"/>
      <w:r w:rsidRPr="00221C4C">
        <w:rPr>
          <w:rStyle w:val="c0"/>
          <w:color w:val="000000"/>
          <w:sz w:val="28"/>
          <w:szCs w:val="28"/>
        </w:rPr>
        <w:t>Обзывалки</w:t>
      </w:r>
      <w:proofErr w:type="spellEnd"/>
      <w:r w:rsidRPr="00221C4C">
        <w:rPr>
          <w:rStyle w:val="c0"/>
          <w:color w:val="000000"/>
          <w:sz w:val="28"/>
          <w:szCs w:val="28"/>
        </w:rPr>
        <w:t>»</w:t>
      </w:r>
    </w:p>
    <w:p w:rsidR="009365E6" w:rsidRPr="00221C4C" w:rsidRDefault="009365E6" w:rsidP="00221C4C">
      <w:pPr>
        <w:pStyle w:val="c12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</w:t>
      </w:r>
      <w:proofErr w:type="gramStart"/>
      <w:r w:rsidRPr="00221C4C">
        <w:rPr>
          <w:rStyle w:val="c0"/>
          <w:color w:val="000000"/>
          <w:sz w:val="28"/>
          <w:szCs w:val="28"/>
        </w:rPr>
        <w:t>Например</w:t>
      </w:r>
      <w:proofErr w:type="gramEnd"/>
      <w:r w:rsidRPr="00221C4C">
        <w:rPr>
          <w:rStyle w:val="c0"/>
          <w:color w:val="000000"/>
          <w:sz w:val="28"/>
          <w:szCs w:val="28"/>
        </w:rPr>
        <w:t>: «Ты – одуванчик!», «А ты тогда – дыня!». И так до тех пор, пока поток слов не иссякнет. Чем помогает такая игра? Если вы разозлитесь на ребёнка, захотите его «проучить», вспомните весёлые «</w:t>
      </w:r>
      <w:proofErr w:type="spellStart"/>
      <w:r w:rsidRPr="00221C4C">
        <w:rPr>
          <w:rStyle w:val="c0"/>
          <w:color w:val="000000"/>
          <w:sz w:val="28"/>
          <w:szCs w:val="28"/>
        </w:rPr>
        <w:t>обзывалки</w:t>
      </w:r>
      <w:proofErr w:type="spellEnd"/>
      <w:r w:rsidRPr="00221C4C">
        <w:rPr>
          <w:rStyle w:val="c0"/>
          <w:color w:val="000000"/>
          <w:sz w:val="28"/>
          <w:szCs w:val="28"/>
        </w:rPr>
        <w:t>», возможно даже назовите ребёнка, ему не будет обидно, а вы получите эмоциональную разрядку.  Имея навык такой игры, малыш назовёт обидчика «огурцом» (а не…), и вы, несомненно, почувствуете удовлетворение.</w:t>
      </w:r>
    </w:p>
    <w:p w:rsidR="009365E6" w:rsidRPr="00D35BD0" w:rsidRDefault="009365E6" w:rsidP="00D35BD0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32"/>
          <w:szCs w:val="32"/>
        </w:rPr>
      </w:pPr>
      <w:r w:rsidRPr="00D35BD0">
        <w:rPr>
          <w:rStyle w:val="c2"/>
          <w:b/>
          <w:bCs/>
          <w:color w:val="000000"/>
          <w:sz w:val="32"/>
          <w:szCs w:val="32"/>
        </w:rPr>
        <w:t>Учите управлять ребёнка своими эмоциями (с пяти лет).</w:t>
      </w:r>
    </w:p>
    <w:p w:rsidR="009365E6" w:rsidRPr="00221C4C" w:rsidRDefault="009365E6" w:rsidP="00221C4C">
      <w:pPr>
        <w:numPr>
          <w:ilvl w:val="0"/>
          <w:numId w:val="7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Можно сильно сжать кулаки, напрячь мышцы рук, затем постепенно расслабляться, «отпуская» негатив.</w:t>
      </w:r>
    </w:p>
    <w:p w:rsidR="009365E6" w:rsidRPr="00221C4C" w:rsidRDefault="009365E6" w:rsidP="00221C4C">
      <w:pPr>
        <w:numPr>
          <w:ilvl w:val="0"/>
          <w:numId w:val="7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Можно представить себя львом! «Он красив, спокоен, уверен в своих силах, голова гордо поднята, плечи расправлены. Его зовут как тебя (ребёнка), у него твои глаза, тело. Ты – лев!».</w:t>
      </w:r>
    </w:p>
    <w:p w:rsidR="009365E6" w:rsidRPr="00221C4C" w:rsidRDefault="009365E6" w:rsidP="00221C4C">
      <w:pPr>
        <w:numPr>
          <w:ilvl w:val="0"/>
          <w:numId w:val="7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lastRenderedPageBreak/>
        <w:t>Сильно – сильно надавить пятками на пол, всё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Эта поза уверенного человека».</w:t>
      </w:r>
    </w:p>
    <w:p w:rsidR="009365E6" w:rsidRPr="00221C4C" w:rsidRDefault="009365E6" w:rsidP="00221C4C">
      <w:pPr>
        <w:numPr>
          <w:ilvl w:val="0"/>
          <w:numId w:val="7"/>
        </w:numPr>
        <w:jc w:val="both"/>
        <w:rPr>
          <w:rFonts w:ascii="Calibri" w:hAnsi="Calibri" w:cs="Arial"/>
          <w:color w:val="000000"/>
          <w:sz w:val="28"/>
          <w:szCs w:val="28"/>
        </w:rPr>
      </w:pPr>
      <w:r w:rsidRPr="00221C4C">
        <w:rPr>
          <w:rStyle w:val="c0"/>
          <w:color w:val="000000"/>
          <w:sz w:val="28"/>
          <w:szCs w:val="28"/>
        </w:rPr>
        <w:t>Если ребёнок начинает злиться, попросите его сделать несколько медленных вдохов – выдохов или сосчитать до 5-10.</w:t>
      </w:r>
    </w:p>
    <w:p w:rsidR="009365E6" w:rsidRPr="00D35BD0" w:rsidRDefault="009365E6" w:rsidP="00221C4C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8"/>
          <w:szCs w:val="28"/>
        </w:rPr>
      </w:pPr>
      <w:r w:rsidRPr="00D35BD0">
        <w:rPr>
          <w:rStyle w:val="c7"/>
          <w:i/>
          <w:color w:val="000000"/>
          <w:sz w:val="28"/>
          <w:szCs w:val="28"/>
        </w:rPr>
        <w:t>    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возрасте, непонимание окружающих, высокая раздражительность, агрессивность, проблемы общения. Поэтому учите ребёнка и учитесь сами показывать эмоции, «выплёскивать»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9365E6" w:rsidRDefault="009365E6" w:rsidP="009365E6">
      <w:pPr>
        <w:jc w:val="center"/>
      </w:pPr>
      <w:bookmarkStart w:id="1" w:name="_GoBack"/>
      <w:bookmarkEnd w:id="1"/>
    </w:p>
    <w:sectPr w:rsidR="0093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6C9"/>
    <w:multiLevelType w:val="multilevel"/>
    <w:tmpl w:val="ACF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6748"/>
    <w:multiLevelType w:val="multilevel"/>
    <w:tmpl w:val="1BAE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64BF6"/>
    <w:multiLevelType w:val="multilevel"/>
    <w:tmpl w:val="C4B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C6C73"/>
    <w:multiLevelType w:val="multilevel"/>
    <w:tmpl w:val="A39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1381E"/>
    <w:multiLevelType w:val="multilevel"/>
    <w:tmpl w:val="23A4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F7B3B"/>
    <w:multiLevelType w:val="multilevel"/>
    <w:tmpl w:val="C51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94205"/>
    <w:multiLevelType w:val="multilevel"/>
    <w:tmpl w:val="F87C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E6"/>
    <w:rsid w:val="00221C4C"/>
    <w:rsid w:val="00361056"/>
    <w:rsid w:val="006C6690"/>
    <w:rsid w:val="009365E6"/>
    <w:rsid w:val="00D35BD0"/>
    <w:rsid w:val="00D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6617-AFFA-4986-8849-6E02CCE1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65E6"/>
    <w:pPr>
      <w:spacing w:before="100" w:beforeAutospacing="1" w:after="100" w:afterAutospacing="1"/>
    </w:pPr>
  </w:style>
  <w:style w:type="character" w:customStyle="1" w:styleId="c2">
    <w:name w:val="c2"/>
    <w:basedOn w:val="a0"/>
    <w:rsid w:val="009365E6"/>
  </w:style>
  <w:style w:type="paragraph" w:customStyle="1" w:styleId="c3">
    <w:name w:val="c3"/>
    <w:basedOn w:val="a"/>
    <w:rsid w:val="009365E6"/>
    <w:pPr>
      <w:spacing w:before="100" w:beforeAutospacing="1" w:after="100" w:afterAutospacing="1"/>
    </w:pPr>
  </w:style>
  <w:style w:type="character" w:customStyle="1" w:styleId="c7">
    <w:name w:val="c7"/>
    <w:basedOn w:val="a0"/>
    <w:rsid w:val="009365E6"/>
  </w:style>
  <w:style w:type="character" w:customStyle="1" w:styleId="c0">
    <w:name w:val="c0"/>
    <w:basedOn w:val="a0"/>
    <w:rsid w:val="009365E6"/>
  </w:style>
  <w:style w:type="paragraph" w:customStyle="1" w:styleId="c12">
    <w:name w:val="c12"/>
    <w:basedOn w:val="a"/>
    <w:rsid w:val="009365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2015-10-10T15:35:00Z</dcterms:created>
  <dcterms:modified xsi:type="dcterms:W3CDTF">2015-10-10T16:13:00Z</dcterms:modified>
</cp:coreProperties>
</file>