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E" w:rsidRDefault="00235DDE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FF0000"/>
          <w:sz w:val="40"/>
          <w:szCs w:val="40"/>
        </w:rPr>
      </w:pP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sz w:val="40"/>
          <w:szCs w:val="40"/>
        </w:rPr>
      </w:pPr>
      <w:r>
        <w:rPr>
          <w:rStyle w:val="c2"/>
          <w:b/>
          <w:bCs/>
          <w:iCs/>
          <w:sz w:val="40"/>
          <w:szCs w:val="40"/>
        </w:rPr>
        <w:t>Консультация для родителей</w:t>
      </w:r>
    </w:p>
    <w:p w:rsid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sz w:val="40"/>
          <w:szCs w:val="40"/>
        </w:rPr>
      </w:pPr>
      <w:r>
        <w:rPr>
          <w:rStyle w:val="c2"/>
          <w:b/>
          <w:bCs/>
          <w:iCs/>
          <w:sz w:val="40"/>
          <w:szCs w:val="40"/>
        </w:rPr>
        <w:t>на тему:</w:t>
      </w:r>
    </w:p>
    <w:p w:rsidR="00584035" w:rsidRPr="00584035" w:rsidRDefault="00584035" w:rsidP="00584035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bCs/>
          <w:iCs/>
          <w:sz w:val="48"/>
          <w:szCs w:val="48"/>
        </w:rPr>
      </w:pPr>
      <w:r>
        <w:rPr>
          <w:rStyle w:val="c2"/>
          <w:b/>
          <w:bCs/>
          <w:iCs/>
          <w:sz w:val="40"/>
          <w:szCs w:val="40"/>
        </w:rPr>
        <w:t xml:space="preserve"> «</w:t>
      </w:r>
      <w:r w:rsidRPr="00584035">
        <w:rPr>
          <w:rStyle w:val="c2"/>
          <w:rFonts w:ascii="Calibri" w:hAnsi="Calibri"/>
          <w:b/>
          <w:bCs/>
          <w:i/>
          <w:iCs/>
          <w:sz w:val="48"/>
          <w:szCs w:val="48"/>
        </w:rPr>
        <w:t>Надо ли учить ребенка давать сдачи?</w:t>
      </w:r>
      <w:r w:rsidRPr="00584035">
        <w:rPr>
          <w:rStyle w:val="c2"/>
          <w:b/>
          <w:bCs/>
          <w:iCs/>
          <w:sz w:val="48"/>
          <w:szCs w:val="48"/>
        </w:rPr>
        <w:t xml:space="preserve"> »</w:t>
      </w:r>
    </w:p>
    <w:p w:rsidR="00235DDE" w:rsidRDefault="00235DDE">
      <w:pPr>
        <w:rPr>
          <w:rStyle w:val="c2"/>
          <w:rFonts w:ascii="Calibri" w:eastAsia="Times New Roman" w:hAnsi="Calibri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Style w:val="c2"/>
          <w:rFonts w:ascii="Calibri" w:hAnsi="Calibri"/>
          <w:b/>
          <w:bCs/>
          <w:i/>
          <w:iCs/>
          <w:color w:val="FF0000"/>
          <w:sz w:val="40"/>
          <w:szCs w:val="40"/>
        </w:rPr>
        <w:br w:type="page"/>
      </w:r>
      <w:bookmarkStart w:id="0" w:name="_GoBack"/>
      <w:bookmarkEnd w:id="0"/>
    </w:p>
    <w:p w:rsidR="00235DDE" w:rsidRDefault="00235DDE" w:rsidP="00235DDE">
      <w:pPr>
        <w:pStyle w:val="c6"/>
        <w:spacing w:before="0" w:beforeAutospacing="0" w:after="0" w:afterAutospacing="0" w:line="270" w:lineRule="atLeast"/>
        <w:jc w:val="center"/>
        <w:rPr>
          <w:rStyle w:val="c2"/>
          <w:rFonts w:ascii="Calibri" w:hAnsi="Calibri"/>
          <w:b/>
          <w:bCs/>
          <w:i/>
          <w:iCs/>
          <w:color w:val="FF0000"/>
          <w:sz w:val="40"/>
          <w:szCs w:val="40"/>
        </w:rPr>
      </w:pPr>
      <w:r>
        <w:rPr>
          <w:rStyle w:val="c2"/>
          <w:rFonts w:ascii="Calibri" w:hAnsi="Calibri"/>
          <w:b/>
          <w:bCs/>
          <w:i/>
          <w:iCs/>
          <w:color w:val="FF0000"/>
          <w:sz w:val="40"/>
          <w:szCs w:val="40"/>
        </w:rPr>
        <w:lastRenderedPageBreak/>
        <w:t>Надо ли учить ребенка давать сдачи?</w:t>
      </w:r>
    </w:p>
    <w:p w:rsidR="00235DDE" w:rsidRDefault="00235DDE" w:rsidP="00235DDE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235DDE" w:rsidRPr="00235DDE" w:rsidRDefault="00235DDE" w:rsidP="00235DDE">
      <w:pPr>
        <w:pStyle w:val="c0"/>
        <w:spacing w:before="0" w:beforeAutospacing="0" w:after="0" w:afterAutospacing="0"/>
        <w:jc w:val="both"/>
        <w:rPr>
          <w:rFonts w:ascii="Baskerville Old Face" w:hAnsi="Baskerville Old Face"/>
          <w:sz w:val="22"/>
          <w:szCs w:val="22"/>
        </w:rPr>
      </w:pPr>
      <w:r w:rsidRPr="00235DDE">
        <w:rPr>
          <w:rStyle w:val="c1"/>
          <w:iCs/>
          <w:sz w:val="28"/>
          <w:szCs w:val="28"/>
        </w:rPr>
        <w:t>В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компании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детей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часто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можно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наблюдать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ситуацию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, </w:t>
      </w:r>
      <w:r w:rsidRPr="00235DDE">
        <w:rPr>
          <w:rStyle w:val="c1"/>
          <w:iCs/>
          <w:sz w:val="28"/>
          <w:szCs w:val="28"/>
        </w:rPr>
        <w:t>когда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драчун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обижает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более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застенчивого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ребенка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. </w:t>
      </w:r>
      <w:r w:rsidRPr="00235DDE">
        <w:rPr>
          <w:rStyle w:val="c1"/>
          <w:iCs/>
          <w:sz w:val="28"/>
          <w:szCs w:val="28"/>
        </w:rPr>
        <w:t>Мама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этого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ребенка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старается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оградить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малыша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от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забияки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, </w:t>
      </w:r>
      <w:r w:rsidRPr="00235DDE">
        <w:rPr>
          <w:rStyle w:val="c1"/>
          <w:iCs/>
          <w:sz w:val="28"/>
          <w:szCs w:val="28"/>
        </w:rPr>
        <w:t>но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она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же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не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может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быть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рядом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с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ребенком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постоянно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. </w:t>
      </w:r>
      <w:r w:rsidRPr="00235DDE">
        <w:rPr>
          <w:rStyle w:val="c1"/>
          <w:iCs/>
          <w:sz w:val="28"/>
          <w:szCs w:val="28"/>
        </w:rPr>
        <w:t>Поэтому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многих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мам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волнует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этот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воспитательный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момент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, </w:t>
      </w:r>
      <w:r w:rsidRPr="00235DDE">
        <w:rPr>
          <w:rStyle w:val="c1"/>
          <w:iCs/>
          <w:sz w:val="28"/>
          <w:szCs w:val="28"/>
        </w:rPr>
        <w:t>надо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ли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учить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ребенка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давать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сдачи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, </w:t>
      </w:r>
      <w:r w:rsidRPr="00235DDE">
        <w:rPr>
          <w:rStyle w:val="c1"/>
          <w:iCs/>
          <w:sz w:val="28"/>
          <w:szCs w:val="28"/>
        </w:rPr>
        <w:t>так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как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фактически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Вы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учите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ребенка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драться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и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быть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агрессивным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>.</w:t>
      </w:r>
    </w:p>
    <w:p w:rsidR="00235DDE" w:rsidRPr="00235DDE" w:rsidRDefault="00235DDE" w:rsidP="00235DDE">
      <w:pPr>
        <w:pStyle w:val="c0"/>
        <w:spacing w:before="0" w:beforeAutospacing="0" w:after="0" w:afterAutospacing="0"/>
        <w:jc w:val="both"/>
        <w:rPr>
          <w:rFonts w:ascii="Baskerville Old Face" w:hAnsi="Baskerville Old Face"/>
          <w:sz w:val="22"/>
          <w:szCs w:val="22"/>
        </w:rPr>
      </w:pPr>
      <w:r w:rsidRPr="00235DDE">
        <w:rPr>
          <w:rStyle w:val="c1"/>
          <w:rFonts w:ascii="Baskerville Old Face" w:hAnsi="Baskerville Old Face"/>
          <w:sz w:val="28"/>
          <w:szCs w:val="28"/>
        </w:rPr>
        <w:t> </w:t>
      </w:r>
    </w:p>
    <w:p w:rsidR="00235DDE" w:rsidRPr="00235DDE" w:rsidRDefault="00235DDE" w:rsidP="00235DDE">
      <w:pPr>
        <w:pStyle w:val="c0"/>
        <w:spacing w:before="0" w:beforeAutospacing="0" w:after="0" w:afterAutospacing="0"/>
        <w:jc w:val="both"/>
        <w:rPr>
          <w:rFonts w:ascii="Baskerville Old Face" w:hAnsi="Baskerville Old Face"/>
          <w:sz w:val="22"/>
          <w:szCs w:val="22"/>
        </w:rPr>
      </w:pPr>
      <w:r w:rsidRPr="00235DDE">
        <w:rPr>
          <w:rStyle w:val="c1"/>
          <w:b/>
          <w:iCs/>
          <w:sz w:val="28"/>
          <w:szCs w:val="28"/>
        </w:rPr>
        <w:t>Успокойтесь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, </w:t>
      </w:r>
      <w:r w:rsidRPr="00235DDE">
        <w:rPr>
          <w:rStyle w:val="c1"/>
          <w:b/>
          <w:iCs/>
          <w:sz w:val="28"/>
          <w:szCs w:val="28"/>
        </w:rPr>
        <w:t>ничему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плохому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детей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учить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не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надо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, </w:t>
      </w:r>
      <w:r w:rsidRPr="00235DDE">
        <w:rPr>
          <w:rStyle w:val="c1"/>
          <w:b/>
          <w:iCs/>
          <w:sz w:val="28"/>
          <w:szCs w:val="28"/>
        </w:rPr>
        <w:t>они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сами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 xml:space="preserve"> </w:t>
      </w:r>
      <w:r w:rsidRPr="00235DDE">
        <w:rPr>
          <w:rStyle w:val="c1"/>
          <w:b/>
          <w:iCs/>
          <w:sz w:val="28"/>
          <w:szCs w:val="28"/>
        </w:rPr>
        <w:t>научатся</w:t>
      </w:r>
      <w:r w:rsidRPr="00235DDE">
        <w:rPr>
          <w:rStyle w:val="c1"/>
          <w:rFonts w:ascii="Baskerville Old Face" w:hAnsi="Baskerville Old Face"/>
          <w:b/>
          <w:iCs/>
          <w:sz w:val="28"/>
          <w:szCs w:val="28"/>
        </w:rPr>
        <w:t>.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вот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  <w:u w:val="single"/>
        </w:rPr>
        <w:t>термин</w:t>
      </w:r>
      <w:r w:rsidRPr="00235DDE">
        <w:rPr>
          <w:rStyle w:val="c1"/>
          <w:rFonts w:ascii="Baskerville Old Face" w:hAnsi="Baskerville Old Face"/>
          <w:iCs/>
          <w:sz w:val="28"/>
          <w:szCs w:val="28"/>
          <w:u w:val="single"/>
        </w:rPr>
        <w:t xml:space="preserve"> </w:t>
      </w:r>
      <w:r w:rsidRPr="00235DDE">
        <w:rPr>
          <w:rStyle w:val="c1"/>
          <w:rFonts w:ascii="Baskerville Old Face" w:hAnsi="Baskerville Old Face" w:cs="Baskerville Old Face"/>
          <w:iCs/>
          <w:sz w:val="28"/>
          <w:szCs w:val="28"/>
          <w:u w:val="single"/>
        </w:rPr>
        <w:t>«</w:t>
      </w:r>
      <w:r w:rsidRPr="00235DDE">
        <w:rPr>
          <w:rStyle w:val="c1"/>
          <w:iCs/>
          <w:sz w:val="28"/>
          <w:szCs w:val="28"/>
          <w:u w:val="single"/>
        </w:rPr>
        <w:t>дать</w:t>
      </w:r>
      <w:r w:rsidRPr="00235DDE">
        <w:rPr>
          <w:rStyle w:val="c1"/>
          <w:rFonts w:ascii="Baskerville Old Face" w:hAnsi="Baskerville Old Face"/>
          <w:iCs/>
          <w:sz w:val="28"/>
          <w:szCs w:val="28"/>
          <w:u w:val="single"/>
        </w:rPr>
        <w:t xml:space="preserve"> </w:t>
      </w:r>
      <w:r w:rsidRPr="00235DDE">
        <w:rPr>
          <w:rStyle w:val="c1"/>
          <w:iCs/>
          <w:sz w:val="28"/>
          <w:szCs w:val="28"/>
          <w:u w:val="single"/>
        </w:rPr>
        <w:t>сдачи</w:t>
      </w:r>
      <w:r w:rsidRPr="00235DDE">
        <w:rPr>
          <w:rStyle w:val="c1"/>
          <w:rFonts w:ascii="Baskerville Old Face" w:hAnsi="Baskerville Old Face" w:cs="Baskerville Old Face"/>
          <w:iCs/>
          <w:sz w:val="28"/>
          <w:szCs w:val="28"/>
          <w:u w:val="single"/>
        </w:rPr>
        <w:t>»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  <w:u w:val="single"/>
        </w:rPr>
        <w:t>для</w:t>
      </w:r>
      <w:r w:rsidRPr="00235DDE">
        <w:rPr>
          <w:rStyle w:val="c1"/>
          <w:rFonts w:ascii="Baskerville Old Face" w:hAnsi="Baskerville Old Face"/>
          <w:iCs/>
          <w:sz w:val="28"/>
          <w:szCs w:val="28"/>
          <w:u w:val="single"/>
        </w:rPr>
        <w:t xml:space="preserve"> </w:t>
      </w:r>
      <w:r w:rsidRPr="00235DDE">
        <w:rPr>
          <w:rStyle w:val="c1"/>
          <w:iCs/>
          <w:sz w:val="28"/>
          <w:szCs w:val="28"/>
          <w:u w:val="single"/>
        </w:rPr>
        <w:t>себя</w:t>
      </w:r>
      <w:r w:rsidRPr="00235DDE">
        <w:rPr>
          <w:rStyle w:val="c1"/>
          <w:rFonts w:ascii="Baskerville Old Face" w:hAnsi="Baskerville Old Face"/>
          <w:iCs/>
          <w:sz w:val="28"/>
          <w:szCs w:val="28"/>
          <w:u w:val="single"/>
        </w:rPr>
        <w:t xml:space="preserve"> </w:t>
      </w:r>
      <w:r w:rsidRPr="00235DDE">
        <w:rPr>
          <w:rStyle w:val="c1"/>
          <w:iCs/>
          <w:sz w:val="28"/>
          <w:szCs w:val="28"/>
          <w:u w:val="single"/>
        </w:rPr>
        <w:t>поменяйте</w:t>
      </w:r>
      <w:r w:rsidRPr="00235DDE">
        <w:rPr>
          <w:rStyle w:val="c1"/>
          <w:rFonts w:ascii="Baskerville Old Face" w:hAnsi="Baskerville Old Face"/>
          <w:iCs/>
          <w:sz w:val="28"/>
          <w:szCs w:val="28"/>
          <w:u w:val="single"/>
        </w:rPr>
        <w:t>.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Сдачу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дают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в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магазине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, </w:t>
      </w:r>
      <w:r w:rsidRPr="00235DDE">
        <w:rPr>
          <w:rStyle w:val="c1"/>
          <w:iCs/>
          <w:sz w:val="28"/>
          <w:szCs w:val="28"/>
        </w:rPr>
        <w:t>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вы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хотите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научить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ребенка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постоять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за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 xml:space="preserve"> </w:t>
      </w:r>
      <w:r w:rsidRPr="00235DDE">
        <w:rPr>
          <w:rStyle w:val="c1"/>
          <w:iCs/>
          <w:sz w:val="28"/>
          <w:szCs w:val="28"/>
        </w:rPr>
        <w:t>себя</w:t>
      </w:r>
      <w:r w:rsidRPr="00235DDE">
        <w:rPr>
          <w:rStyle w:val="c1"/>
          <w:rFonts w:ascii="Baskerville Old Face" w:hAnsi="Baskerville Old Face"/>
          <w:iCs/>
          <w:sz w:val="28"/>
          <w:szCs w:val="28"/>
        </w:rPr>
        <w:t>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 xml:space="preserve">В одних и тех же случаях разные дети ведут себя по – </w:t>
      </w:r>
      <w:proofErr w:type="gramStart"/>
      <w:r w:rsidRPr="00235DDE">
        <w:rPr>
          <w:color w:val="000000"/>
          <w:sz w:val="28"/>
          <w:szCs w:val="28"/>
        </w:rPr>
        <w:t>разному</w:t>
      </w:r>
      <w:proofErr w:type="gramEnd"/>
      <w:r w:rsidRPr="00235DDE">
        <w:rPr>
          <w:color w:val="000000"/>
          <w:sz w:val="28"/>
          <w:szCs w:val="28"/>
        </w:rPr>
        <w:t>. Одни заботливы, чутки, готовы прийти на помощь другу, успокоить его</w:t>
      </w:r>
      <w:proofErr w:type="gramStart"/>
      <w:r w:rsidRPr="00235DDE">
        <w:rPr>
          <w:color w:val="000000"/>
          <w:sz w:val="28"/>
          <w:szCs w:val="28"/>
        </w:rPr>
        <w:t xml:space="preserve"> ,</w:t>
      </w:r>
      <w:proofErr w:type="gramEnd"/>
      <w:r w:rsidRPr="00235DDE">
        <w:rPr>
          <w:color w:val="000000"/>
          <w:sz w:val="28"/>
          <w:szCs w:val="28"/>
        </w:rPr>
        <w:t xml:space="preserve"> пожалеть. Другие равнодушны, эгоистичны. Таких детей трогает только то, что касается их лично. Третьи агрессивны к своим друзьям, могут ударить, оскорбить, отнять игру</w:t>
      </w:r>
      <w:r>
        <w:rPr>
          <w:color w:val="000000"/>
          <w:sz w:val="28"/>
          <w:szCs w:val="28"/>
        </w:rPr>
        <w:t>шку. Благородные поступки детей</w:t>
      </w:r>
      <w:r w:rsidRPr="00235DDE">
        <w:rPr>
          <w:color w:val="000000"/>
          <w:sz w:val="28"/>
          <w:szCs w:val="28"/>
        </w:rPr>
        <w:t>, пусть незначительные, необходимо замечать и оценивать. Одобрение взрослых помогает ребёнку в правильности своих решений, вызывает желание повторить их. Учить детей сочувствию надо как на положительных, так и на отрицательных примерах. Только при сравнении хорошего и плохого формируются нравственные чувства ребёнка.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В воспитании доброты приоритет за семьей. Человек начинается с детства. В детский сад приходят разные дети: эгоистичные, избалованные, себялюбивые и открытые, простые, любящие все живое.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Дети тянутся к добрым людям. Им нравится находиться рядом с ними, играть с детьми, которые не обидят их.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Ребенку, парой, тоже бывает сложно сказать, поступить “правильно”, что называется совершить добрый поступок. Особенно, если дома постоянно говорят: “Давай сдачу”.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b/>
          <w:i/>
          <w:color w:val="000000"/>
          <w:sz w:val="28"/>
          <w:szCs w:val="28"/>
          <w:u w:val="single"/>
        </w:rPr>
      </w:pPr>
      <w:r w:rsidRPr="00235DDE">
        <w:rPr>
          <w:color w:val="000000"/>
          <w:sz w:val="28"/>
          <w:szCs w:val="28"/>
        </w:rPr>
        <w:t> </w:t>
      </w:r>
      <w:r w:rsidRPr="00235DDE">
        <w:rPr>
          <w:b/>
          <w:i/>
          <w:color w:val="000000"/>
          <w:sz w:val="28"/>
          <w:szCs w:val="28"/>
          <w:u w:val="single"/>
        </w:rPr>
        <w:t>Хочется зачитать, что об этом говорят психологи.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b/>
          <w:color w:val="000000"/>
          <w:sz w:val="28"/>
          <w:szCs w:val="28"/>
        </w:rPr>
        <w:t>Учить давать сдачи - это не учить защищаться, а учить быть агрессивным и недоброжелательным, что останется на всю жизнь</w:t>
      </w:r>
      <w:proofErr w:type="gramStart"/>
      <w:r w:rsidRPr="00235DDE">
        <w:rPr>
          <w:color w:val="000000"/>
          <w:sz w:val="28"/>
          <w:szCs w:val="28"/>
        </w:rPr>
        <w:t xml:space="preserve"> .</w:t>
      </w:r>
      <w:proofErr w:type="gramEnd"/>
      <w:r w:rsidRPr="00235DDE">
        <w:rPr>
          <w:color w:val="000000"/>
          <w:sz w:val="28"/>
          <w:szCs w:val="28"/>
        </w:rPr>
        <w:t xml:space="preserve"> Ни в коем случае нельзя учить ребёнка давать сдачи, наоборот надо закреплять те черты врождённые, которые есть у ребёнка на данный момент- доброжелательность.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235DDE">
        <w:rPr>
          <w:b/>
          <w:color w:val="000000"/>
          <w:sz w:val="28"/>
          <w:szCs w:val="28"/>
        </w:rPr>
        <w:t>Уча давать сдачи можно научить лишь агрессии и недоверию к другим людям.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lastRenderedPageBreak/>
        <w:t>Ведь часто у нас бывает, что не успел ребенок родиться, первое чему учат - давать в глаз. А потом все удивляются, почему наши дети такие злые и неблагодарные: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  <w:u w:val="single"/>
        </w:rPr>
        <w:t>Научить давать правильно сдачи, можно научить и позже</w:t>
      </w:r>
      <w:r w:rsidRPr="00235DDE">
        <w:rPr>
          <w:color w:val="000000"/>
          <w:sz w:val="28"/>
          <w:szCs w:val="28"/>
        </w:rPr>
        <w:t>, когда в этом будет реальная необходимость, и на борьбу отдать, когда ребёнок будет готов правильно воспринять и адекватно эту информацию. В таком возрасте защита и любовь - вот главное, что требуется от родителей. Тогда и ребёнок вырастет спокойным, уравновешенным, доброжелательным, заботливым; а не агрессивным и недоверчивым эгоистом.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 xml:space="preserve">***Если Вы хотите, чтобы ваш малыш вырос добрым и сострадающим другим людям человеком, купите ему какое-нибудь животное. Заботясь о питомце, ребенок поймет, что есть существа, которые нуждаются в его заботе, доброте и внимании. Читайте ребенку народные сказки, в которых добро всегда побеждает зло, а сильные всегда помогают </w:t>
      </w:r>
      <w:proofErr w:type="gramStart"/>
      <w:r w:rsidRPr="00235DDE">
        <w:rPr>
          <w:color w:val="000000"/>
          <w:sz w:val="28"/>
          <w:szCs w:val="28"/>
        </w:rPr>
        <w:t>слабым</w:t>
      </w:r>
      <w:proofErr w:type="gramEnd"/>
      <w:r w:rsidRPr="00235DDE">
        <w:rPr>
          <w:color w:val="000000"/>
          <w:sz w:val="28"/>
          <w:szCs w:val="28"/>
        </w:rPr>
        <w:t>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***Также с ребенком нужно поговорить на тему о детях, которые страдают какими-либо физическими недостатками. Нужно объяснить ребенку, что такие дети ни в коем случае не могут быть предметом насмешек и травли. Наоборот, таким детям следует помогать и давать им возможность участвовать в играх наравне со всеми.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 xml:space="preserve">***Если Вы хотите, чтобы в будущем Ваши дети заботились о вас, приучайте их к выполнению домашних забот с раннего возраста. Это тоже своего рода проявление заботы со стороны ребенка о </w:t>
      </w:r>
      <w:proofErr w:type="gramStart"/>
      <w:r w:rsidRPr="00235DDE">
        <w:rPr>
          <w:color w:val="000000"/>
          <w:sz w:val="28"/>
          <w:szCs w:val="28"/>
        </w:rPr>
        <w:t>своих</w:t>
      </w:r>
      <w:proofErr w:type="gramEnd"/>
      <w:r w:rsidRPr="00235DDE">
        <w:rPr>
          <w:color w:val="000000"/>
          <w:sz w:val="28"/>
          <w:szCs w:val="28"/>
        </w:rPr>
        <w:t xml:space="preserve"> близких. Приученный с детства помогать своим близким ребенок сохранит эту привычку на всю жизнь.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***С раннего детства необходимо учить детей делиться с товарищами игрушками, а когда им дарят сладости, приучать их угощать всех членов семьи, товарищей.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 xml:space="preserve">***Если в квартире есть одинокие пожилые люди, нужно учить детей проявлять внимание к ним, </w:t>
      </w:r>
      <w:proofErr w:type="gramStart"/>
      <w:r w:rsidRPr="00235DDE">
        <w:rPr>
          <w:color w:val="000000"/>
          <w:sz w:val="28"/>
          <w:szCs w:val="28"/>
        </w:rPr>
        <w:t>помогать им делать</w:t>
      </w:r>
      <w:proofErr w:type="gramEnd"/>
      <w:r w:rsidRPr="00235DDE">
        <w:rPr>
          <w:color w:val="000000"/>
          <w:sz w:val="28"/>
          <w:szCs w:val="28"/>
        </w:rPr>
        <w:t xml:space="preserve"> что-то по дому.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u w:val="single"/>
        </w:rPr>
      </w:pPr>
      <w:r w:rsidRPr="00235DDE">
        <w:rPr>
          <w:color w:val="000000"/>
          <w:sz w:val="28"/>
          <w:szCs w:val="28"/>
          <w:u w:val="single"/>
        </w:rPr>
        <w:t>Помните, что детское непослушание всегда имеет психологические мотивы: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- нарочное непослушание означает, что ребенок хочет быть в центре внимания;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 - проказы свидетельствуют о том, что ребенок жаждет эмоциональных впечатлений;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- упрямство – свидетельство желания быть независимым;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lastRenderedPageBreak/>
        <w:t>- агрессия – ребенок ищет способ защиты;</w:t>
      </w:r>
    </w:p>
    <w:p w:rsidR="00235DDE" w:rsidRPr="00235DDE" w:rsidRDefault="00235DDE" w:rsidP="00235DDE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235DDE">
        <w:rPr>
          <w:color w:val="000000"/>
          <w:sz w:val="28"/>
          <w:szCs w:val="28"/>
        </w:rPr>
        <w:t>- суета, беготня – ребенок дает выход энергии.</w:t>
      </w:r>
    </w:p>
    <w:p w:rsidR="002A1609" w:rsidRPr="00235DDE" w:rsidRDefault="002A1609" w:rsidP="00235DD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609" w:rsidRPr="0023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E"/>
    <w:rsid w:val="00235DDE"/>
    <w:rsid w:val="002A1609"/>
    <w:rsid w:val="005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5DDE"/>
  </w:style>
  <w:style w:type="paragraph" w:customStyle="1" w:styleId="c0">
    <w:name w:val="c0"/>
    <w:basedOn w:val="a"/>
    <w:rsid w:val="002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5DDE"/>
  </w:style>
  <w:style w:type="paragraph" w:customStyle="1" w:styleId="c0">
    <w:name w:val="c0"/>
    <w:basedOn w:val="a"/>
    <w:rsid w:val="002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2015-04-20T09:02:00Z</dcterms:created>
  <dcterms:modified xsi:type="dcterms:W3CDTF">2015-04-20T09:16:00Z</dcterms:modified>
</cp:coreProperties>
</file>